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E753" w14:textId="240D2FF9" w:rsidR="00CA4BD0" w:rsidRDefault="00CA4BD0" w:rsidP="00CA4BD0">
      <w:pPr>
        <w:rPr>
          <w:b/>
          <w:bCs/>
        </w:rPr>
      </w:pPr>
      <w:r w:rsidRPr="00D53052">
        <w:rPr>
          <w:b/>
          <w:bCs/>
          <w:noProof/>
        </w:rPr>
        <w:drawing>
          <wp:inline distT="0" distB="0" distL="0" distR="0" wp14:anchorId="28F62E9D" wp14:editId="5356F66D">
            <wp:extent cx="5731510" cy="694690"/>
            <wp:effectExtent l="0" t="0" r="2540" b="0"/>
            <wp:docPr id="961246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94690"/>
                    </a:xfrm>
                    <a:prstGeom prst="rect">
                      <a:avLst/>
                    </a:prstGeom>
                    <a:noFill/>
                    <a:ln>
                      <a:noFill/>
                    </a:ln>
                  </pic:spPr>
                </pic:pic>
              </a:graphicData>
            </a:graphic>
          </wp:inline>
        </w:drawing>
      </w:r>
    </w:p>
    <w:p w14:paraId="76C4D149" w14:textId="77777777" w:rsidR="00CA4BD0" w:rsidRDefault="00CA4BD0" w:rsidP="00CA4BD0">
      <w:pPr>
        <w:rPr>
          <w:b/>
          <w:bCs/>
        </w:rPr>
      </w:pPr>
    </w:p>
    <w:p w14:paraId="7CFE01A9" w14:textId="42A77C0D" w:rsidR="00CA4BD0" w:rsidRPr="00CA4BD0" w:rsidRDefault="00CA4BD0" w:rsidP="00CA4BD0">
      <w:pPr>
        <w:rPr>
          <w:b/>
          <w:bCs/>
        </w:rPr>
      </w:pPr>
      <w:r w:rsidRPr="00CA4BD0">
        <w:rPr>
          <w:b/>
          <w:bCs/>
        </w:rPr>
        <w:t>Data Protection Policy</w:t>
      </w:r>
    </w:p>
    <w:p w14:paraId="3792BB8A" w14:textId="77777777" w:rsidR="00CA4BD0" w:rsidRPr="00CA4BD0" w:rsidRDefault="00CA4BD0" w:rsidP="00CA4BD0">
      <w:pPr>
        <w:rPr>
          <w:b/>
          <w:bCs/>
        </w:rPr>
      </w:pPr>
      <w:r w:rsidRPr="00CA4BD0">
        <w:rPr>
          <w:b/>
          <w:bCs/>
        </w:rPr>
        <w:t>1. Policy Statement</w:t>
      </w:r>
    </w:p>
    <w:p w14:paraId="13315C73" w14:textId="77777777" w:rsidR="00CA4BD0" w:rsidRPr="00CA4BD0" w:rsidRDefault="00CA4BD0" w:rsidP="00CA4BD0">
      <w:r w:rsidRPr="00CA4BD0">
        <w:t>This Data Protection Policy sets out our commitment to protecting personal data and explains how we collect, use, store, and protect personal data in accordance with applicable data protection legislation.</w:t>
      </w:r>
    </w:p>
    <w:p w14:paraId="67B46DE8" w14:textId="77777777" w:rsidR="00CA4BD0" w:rsidRPr="00CA4BD0" w:rsidRDefault="00CA4BD0" w:rsidP="00CA4BD0">
      <w:r w:rsidRPr="00CA4BD0">
        <w:t xml:space="preserve">We are committed to complying with the </w:t>
      </w:r>
      <w:r w:rsidRPr="00CA4BD0">
        <w:rPr>
          <w:b/>
          <w:bCs/>
        </w:rPr>
        <w:t>UK General Data Protection Regulation (UK GDPR)</w:t>
      </w:r>
      <w:r w:rsidRPr="00CA4BD0">
        <w:t xml:space="preserve"> and the </w:t>
      </w:r>
      <w:r w:rsidRPr="00CA4BD0">
        <w:rPr>
          <w:b/>
          <w:bCs/>
        </w:rPr>
        <w:t>Data Protection Act 2018</w:t>
      </w:r>
      <w:r w:rsidRPr="00CA4BD0">
        <w:t>, and to ensuring that personal data is handled lawfully, fairly, transparently, and securely.</w:t>
      </w:r>
    </w:p>
    <w:p w14:paraId="0FE95E16" w14:textId="77777777" w:rsidR="00CA4BD0" w:rsidRPr="00CA4BD0" w:rsidRDefault="00CA4BD0" w:rsidP="00CA4BD0">
      <w:pPr>
        <w:rPr>
          <w:b/>
          <w:bCs/>
        </w:rPr>
      </w:pPr>
      <w:r w:rsidRPr="00CA4BD0">
        <w:rPr>
          <w:b/>
          <w:bCs/>
        </w:rPr>
        <w:t>2. Our Commitments</w:t>
      </w:r>
    </w:p>
    <w:p w14:paraId="06CB2EB0" w14:textId="77777777" w:rsidR="00CA4BD0" w:rsidRPr="00CA4BD0" w:rsidRDefault="00CA4BD0" w:rsidP="00CA4BD0">
      <w:r w:rsidRPr="00CA4BD0">
        <w:t>We are committed to:</w:t>
      </w:r>
    </w:p>
    <w:p w14:paraId="3BCACE5C" w14:textId="77777777" w:rsidR="00CA4BD0" w:rsidRPr="00CA4BD0" w:rsidRDefault="00CA4BD0" w:rsidP="00CA4BD0">
      <w:pPr>
        <w:numPr>
          <w:ilvl w:val="0"/>
          <w:numId w:val="1"/>
        </w:numPr>
      </w:pPr>
      <w:r w:rsidRPr="00CA4BD0">
        <w:t>Complying with the data protection principles set out in UK GDPR</w:t>
      </w:r>
    </w:p>
    <w:p w14:paraId="6E5B70A4" w14:textId="77777777" w:rsidR="00CA4BD0" w:rsidRPr="00CA4BD0" w:rsidRDefault="00CA4BD0" w:rsidP="00CA4BD0">
      <w:pPr>
        <w:numPr>
          <w:ilvl w:val="0"/>
          <w:numId w:val="1"/>
        </w:numPr>
      </w:pPr>
      <w:r w:rsidRPr="00CA4BD0">
        <w:t>Meeting all legal obligations relating to the processing of personal data</w:t>
      </w:r>
    </w:p>
    <w:p w14:paraId="44FD3FE2" w14:textId="77777777" w:rsidR="00CA4BD0" w:rsidRPr="00CA4BD0" w:rsidRDefault="00CA4BD0" w:rsidP="00CA4BD0">
      <w:pPr>
        <w:numPr>
          <w:ilvl w:val="0"/>
          <w:numId w:val="1"/>
        </w:numPr>
      </w:pPr>
      <w:r w:rsidRPr="00CA4BD0">
        <w:t>Ensuring that personal data is collected and used fairly, lawfully, and transparently</w:t>
      </w:r>
    </w:p>
    <w:p w14:paraId="4288A821" w14:textId="77777777" w:rsidR="00CA4BD0" w:rsidRPr="00CA4BD0" w:rsidRDefault="00CA4BD0" w:rsidP="00CA4BD0">
      <w:pPr>
        <w:numPr>
          <w:ilvl w:val="0"/>
          <w:numId w:val="1"/>
        </w:numPr>
      </w:pPr>
      <w:r w:rsidRPr="00CA4BD0">
        <w:t>Processing personal data only for specified, explicit, and legitimate purposes</w:t>
      </w:r>
    </w:p>
    <w:p w14:paraId="0FA6CA77" w14:textId="77777777" w:rsidR="00CA4BD0" w:rsidRPr="00CA4BD0" w:rsidRDefault="00CA4BD0" w:rsidP="00CA4BD0">
      <w:pPr>
        <w:numPr>
          <w:ilvl w:val="0"/>
          <w:numId w:val="1"/>
        </w:numPr>
      </w:pPr>
      <w:r w:rsidRPr="00CA4BD0">
        <w:t>Ensuring personal data is adequate, relevant, and limited to what is necessary</w:t>
      </w:r>
    </w:p>
    <w:p w14:paraId="0CB1EDDB" w14:textId="77777777" w:rsidR="00CA4BD0" w:rsidRPr="00CA4BD0" w:rsidRDefault="00CA4BD0" w:rsidP="00CA4BD0">
      <w:pPr>
        <w:numPr>
          <w:ilvl w:val="0"/>
          <w:numId w:val="1"/>
        </w:numPr>
      </w:pPr>
      <w:r w:rsidRPr="00CA4BD0">
        <w:t>Taking reasonable steps to ensure personal data is accurate and kept up to date</w:t>
      </w:r>
    </w:p>
    <w:p w14:paraId="20FEADFF" w14:textId="77777777" w:rsidR="00CA4BD0" w:rsidRPr="00CA4BD0" w:rsidRDefault="00CA4BD0" w:rsidP="00CA4BD0">
      <w:pPr>
        <w:numPr>
          <w:ilvl w:val="0"/>
          <w:numId w:val="1"/>
        </w:numPr>
      </w:pPr>
      <w:r w:rsidRPr="00CA4BD0">
        <w:t>Establishing and applying appropriate retention periods for personal data</w:t>
      </w:r>
    </w:p>
    <w:p w14:paraId="6565D565" w14:textId="77777777" w:rsidR="00CA4BD0" w:rsidRPr="00CA4BD0" w:rsidRDefault="00CA4BD0" w:rsidP="00CA4BD0">
      <w:pPr>
        <w:numPr>
          <w:ilvl w:val="0"/>
          <w:numId w:val="1"/>
        </w:numPr>
      </w:pPr>
      <w:r w:rsidRPr="00CA4BD0">
        <w:t>Respecting and facilitating the exercise of data subjects’ rights</w:t>
      </w:r>
    </w:p>
    <w:p w14:paraId="0EB861A8" w14:textId="77777777" w:rsidR="00CA4BD0" w:rsidRPr="00CA4BD0" w:rsidRDefault="00CA4BD0" w:rsidP="00CA4BD0">
      <w:pPr>
        <w:numPr>
          <w:ilvl w:val="0"/>
          <w:numId w:val="1"/>
        </w:numPr>
      </w:pPr>
      <w:r w:rsidRPr="00CA4BD0">
        <w:t>Implementing appropriate technical and organisational security measures</w:t>
      </w:r>
    </w:p>
    <w:p w14:paraId="528714F7" w14:textId="77777777" w:rsidR="00CA4BD0" w:rsidRPr="00CA4BD0" w:rsidRDefault="00CA4BD0" w:rsidP="00CA4BD0">
      <w:pPr>
        <w:numPr>
          <w:ilvl w:val="0"/>
          <w:numId w:val="1"/>
        </w:numPr>
      </w:pPr>
      <w:r w:rsidRPr="00CA4BD0">
        <w:t>Appointing a responsible officer to oversee data protection compliance</w:t>
      </w:r>
    </w:p>
    <w:p w14:paraId="233C24A5" w14:textId="77777777" w:rsidR="00CA4BD0" w:rsidRPr="00CA4BD0" w:rsidRDefault="00CA4BD0" w:rsidP="00CA4BD0">
      <w:pPr>
        <w:numPr>
          <w:ilvl w:val="0"/>
          <w:numId w:val="1"/>
        </w:numPr>
      </w:pPr>
      <w:r w:rsidRPr="00CA4BD0">
        <w:t>Ensuring all staff are aware of good data protection practices</w:t>
      </w:r>
    </w:p>
    <w:p w14:paraId="55568A68" w14:textId="77777777" w:rsidR="00CA4BD0" w:rsidRPr="00CA4BD0" w:rsidRDefault="00CA4BD0" w:rsidP="00CA4BD0">
      <w:pPr>
        <w:numPr>
          <w:ilvl w:val="0"/>
          <w:numId w:val="1"/>
        </w:numPr>
      </w:pPr>
      <w:r w:rsidRPr="00CA4BD0">
        <w:t>Providing appropriate training to staff who handle personal data</w:t>
      </w:r>
    </w:p>
    <w:p w14:paraId="7408A805" w14:textId="77777777" w:rsidR="00CA4BD0" w:rsidRPr="00CA4BD0" w:rsidRDefault="00CA4BD0" w:rsidP="00CA4BD0">
      <w:pPr>
        <w:numPr>
          <w:ilvl w:val="0"/>
          <w:numId w:val="1"/>
        </w:numPr>
      </w:pPr>
      <w:r w:rsidRPr="00CA4BD0">
        <w:t>Making guidance and support on data protection readily available</w:t>
      </w:r>
    </w:p>
    <w:p w14:paraId="0B22CBC5" w14:textId="77777777" w:rsidR="00CA4BD0" w:rsidRPr="00CA4BD0" w:rsidRDefault="00CA4BD0" w:rsidP="00CA4BD0">
      <w:pPr>
        <w:numPr>
          <w:ilvl w:val="0"/>
          <w:numId w:val="1"/>
        </w:numPr>
      </w:pPr>
      <w:r w:rsidRPr="00CA4BD0">
        <w:t>Handling data protection queries and complaints promptly and effectively</w:t>
      </w:r>
    </w:p>
    <w:p w14:paraId="50EFF319" w14:textId="77777777" w:rsidR="00CA4BD0" w:rsidRPr="00CA4BD0" w:rsidRDefault="00CA4BD0" w:rsidP="00CA4BD0">
      <w:pPr>
        <w:numPr>
          <w:ilvl w:val="0"/>
          <w:numId w:val="1"/>
        </w:numPr>
      </w:pPr>
      <w:r w:rsidRPr="00CA4BD0">
        <w:t>Regularly reviewing and updating data protection policies and procedures</w:t>
      </w:r>
    </w:p>
    <w:p w14:paraId="204DD835" w14:textId="77777777" w:rsidR="00CA4BD0" w:rsidRPr="00CA4BD0" w:rsidRDefault="00CA4BD0" w:rsidP="00CA4BD0">
      <w:pPr>
        <w:rPr>
          <w:b/>
          <w:bCs/>
        </w:rPr>
      </w:pPr>
      <w:r w:rsidRPr="00CA4BD0">
        <w:rPr>
          <w:b/>
          <w:bCs/>
        </w:rPr>
        <w:lastRenderedPageBreak/>
        <w:t>3. Data Protection Principles</w:t>
      </w:r>
    </w:p>
    <w:p w14:paraId="656C1FBA" w14:textId="77777777" w:rsidR="00CA4BD0" w:rsidRPr="00CA4BD0" w:rsidRDefault="00CA4BD0" w:rsidP="00CA4BD0">
      <w:r w:rsidRPr="00CA4BD0">
        <w:t>We process personal data in accordance with the following principles:</w:t>
      </w:r>
    </w:p>
    <w:p w14:paraId="0009FE70" w14:textId="77777777" w:rsidR="00CA4BD0" w:rsidRPr="00CA4BD0" w:rsidRDefault="00CA4BD0" w:rsidP="00CA4BD0">
      <w:pPr>
        <w:numPr>
          <w:ilvl w:val="0"/>
          <w:numId w:val="2"/>
        </w:numPr>
      </w:pPr>
      <w:r w:rsidRPr="00CA4BD0">
        <w:rPr>
          <w:b/>
          <w:bCs/>
        </w:rPr>
        <w:t>Lawfulness, fairness and transparency</w:t>
      </w:r>
      <w:r w:rsidRPr="00CA4BD0">
        <w:br/>
        <w:t>Personal data shall be processed lawfully, fairly, and in a transparent manner.</w:t>
      </w:r>
    </w:p>
    <w:p w14:paraId="1A72B654" w14:textId="77777777" w:rsidR="00CA4BD0" w:rsidRPr="00CA4BD0" w:rsidRDefault="00CA4BD0" w:rsidP="00CA4BD0">
      <w:pPr>
        <w:numPr>
          <w:ilvl w:val="0"/>
          <w:numId w:val="2"/>
        </w:numPr>
      </w:pPr>
      <w:r w:rsidRPr="00CA4BD0">
        <w:rPr>
          <w:b/>
          <w:bCs/>
        </w:rPr>
        <w:t>Purpose limitation</w:t>
      </w:r>
      <w:r w:rsidRPr="00CA4BD0">
        <w:br/>
        <w:t>Personal data shall be collected for specified, explicit, and legitimate purposes and not further processed in a manner incompatible with those purposes.</w:t>
      </w:r>
    </w:p>
    <w:p w14:paraId="3DC96B5D" w14:textId="77777777" w:rsidR="00CA4BD0" w:rsidRPr="00CA4BD0" w:rsidRDefault="00CA4BD0" w:rsidP="00CA4BD0">
      <w:pPr>
        <w:numPr>
          <w:ilvl w:val="0"/>
          <w:numId w:val="2"/>
        </w:numPr>
      </w:pPr>
      <w:r w:rsidRPr="00CA4BD0">
        <w:rPr>
          <w:b/>
          <w:bCs/>
        </w:rPr>
        <w:t>Data minimisation</w:t>
      </w:r>
      <w:r w:rsidRPr="00CA4BD0">
        <w:br/>
        <w:t>Personal data shall be adequate, relevant, and limited to what is necessary in relation to the purposes for which it is processed.</w:t>
      </w:r>
    </w:p>
    <w:p w14:paraId="7328B4C7" w14:textId="77777777" w:rsidR="00CA4BD0" w:rsidRPr="00CA4BD0" w:rsidRDefault="00CA4BD0" w:rsidP="00CA4BD0">
      <w:pPr>
        <w:numPr>
          <w:ilvl w:val="0"/>
          <w:numId w:val="2"/>
        </w:numPr>
      </w:pPr>
      <w:r w:rsidRPr="00CA4BD0">
        <w:rPr>
          <w:b/>
          <w:bCs/>
        </w:rPr>
        <w:t>Accuracy</w:t>
      </w:r>
      <w:r w:rsidRPr="00CA4BD0">
        <w:br/>
        <w:t>Personal data shall be accurate and, where necessary, kept up to date. Reasonable steps will be taken to ensure inaccurate data is corrected or erased without delay.</w:t>
      </w:r>
    </w:p>
    <w:p w14:paraId="7BAC36CB" w14:textId="77777777" w:rsidR="00CA4BD0" w:rsidRPr="00CA4BD0" w:rsidRDefault="00CA4BD0" w:rsidP="00CA4BD0">
      <w:pPr>
        <w:numPr>
          <w:ilvl w:val="0"/>
          <w:numId w:val="2"/>
        </w:numPr>
      </w:pPr>
      <w:r w:rsidRPr="00CA4BD0">
        <w:rPr>
          <w:b/>
          <w:bCs/>
        </w:rPr>
        <w:t>Storage limitation</w:t>
      </w:r>
      <w:r w:rsidRPr="00CA4BD0">
        <w:br/>
        <w:t>Personal data shall not be kept in a form which permits identification of data subjects for longer than is necessary for the purposes for which it is processed.</w:t>
      </w:r>
    </w:p>
    <w:p w14:paraId="18BEF75E" w14:textId="77777777" w:rsidR="00CA4BD0" w:rsidRPr="00CA4BD0" w:rsidRDefault="00CA4BD0" w:rsidP="00CA4BD0">
      <w:pPr>
        <w:numPr>
          <w:ilvl w:val="0"/>
          <w:numId w:val="2"/>
        </w:numPr>
      </w:pPr>
      <w:r w:rsidRPr="00CA4BD0">
        <w:rPr>
          <w:b/>
          <w:bCs/>
        </w:rPr>
        <w:t>Integrity and confidentiality (security)</w:t>
      </w:r>
      <w:r w:rsidRPr="00CA4BD0">
        <w:br/>
        <w:t>Personal data shall be processed in a manner that ensures appropriate security, including protection against unauthorised or unlawful processing, accidental loss, destruction, or damage, using appropriate technical and organisational measures.</w:t>
      </w:r>
    </w:p>
    <w:p w14:paraId="7124A118" w14:textId="77777777" w:rsidR="00CA4BD0" w:rsidRPr="00CA4BD0" w:rsidRDefault="00CA4BD0" w:rsidP="00CA4BD0">
      <w:pPr>
        <w:numPr>
          <w:ilvl w:val="0"/>
          <w:numId w:val="2"/>
        </w:numPr>
      </w:pPr>
      <w:r w:rsidRPr="00CA4BD0">
        <w:rPr>
          <w:b/>
          <w:bCs/>
        </w:rPr>
        <w:t>Accountability</w:t>
      </w:r>
      <w:r w:rsidRPr="00CA4BD0">
        <w:br/>
        <w:t>We are responsible for, and must be able to demonstrate, compliance with these principles.</w:t>
      </w:r>
    </w:p>
    <w:p w14:paraId="25450EA8" w14:textId="77777777" w:rsidR="00CA4BD0" w:rsidRPr="00CA4BD0" w:rsidRDefault="00CA4BD0" w:rsidP="00CA4BD0">
      <w:pPr>
        <w:rPr>
          <w:b/>
          <w:bCs/>
        </w:rPr>
      </w:pPr>
      <w:r w:rsidRPr="00CA4BD0">
        <w:rPr>
          <w:b/>
          <w:bCs/>
        </w:rPr>
        <w:t>4. Data Subject Rights</w:t>
      </w:r>
    </w:p>
    <w:p w14:paraId="654FFD19" w14:textId="77777777" w:rsidR="00CA4BD0" w:rsidRPr="00CA4BD0" w:rsidRDefault="00CA4BD0" w:rsidP="00CA4BD0">
      <w:r w:rsidRPr="00CA4BD0">
        <w:t>We recognise and respect the rights of individuals under UK GDPR, including:</w:t>
      </w:r>
    </w:p>
    <w:p w14:paraId="48AD9F84" w14:textId="77777777" w:rsidR="00CA4BD0" w:rsidRPr="00CA4BD0" w:rsidRDefault="00CA4BD0" w:rsidP="00CA4BD0">
      <w:pPr>
        <w:numPr>
          <w:ilvl w:val="0"/>
          <w:numId w:val="3"/>
        </w:numPr>
      </w:pPr>
      <w:r w:rsidRPr="00CA4BD0">
        <w:t>The right to be informed</w:t>
      </w:r>
    </w:p>
    <w:p w14:paraId="47CD7953" w14:textId="77777777" w:rsidR="00CA4BD0" w:rsidRPr="00CA4BD0" w:rsidRDefault="00CA4BD0" w:rsidP="00CA4BD0">
      <w:pPr>
        <w:numPr>
          <w:ilvl w:val="0"/>
          <w:numId w:val="3"/>
        </w:numPr>
      </w:pPr>
      <w:r w:rsidRPr="00CA4BD0">
        <w:t>The right of access</w:t>
      </w:r>
    </w:p>
    <w:p w14:paraId="30B42DFC" w14:textId="77777777" w:rsidR="00CA4BD0" w:rsidRPr="00CA4BD0" w:rsidRDefault="00CA4BD0" w:rsidP="00CA4BD0">
      <w:pPr>
        <w:numPr>
          <w:ilvl w:val="0"/>
          <w:numId w:val="3"/>
        </w:numPr>
      </w:pPr>
      <w:r w:rsidRPr="00CA4BD0">
        <w:t>The right to rectification</w:t>
      </w:r>
    </w:p>
    <w:p w14:paraId="0B54E54E" w14:textId="77777777" w:rsidR="00CA4BD0" w:rsidRPr="00CA4BD0" w:rsidRDefault="00CA4BD0" w:rsidP="00CA4BD0">
      <w:pPr>
        <w:numPr>
          <w:ilvl w:val="0"/>
          <w:numId w:val="3"/>
        </w:numPr>
      </w:pPr>
      <w:r w:rsidRPr="00CA4BD0">
        <w:t>The right to erasure</w:t>
      </w:r>
    </w:p>
    <w:p w14:paraId="52EDA31F" w14:textId="77777777" w:rsidR="00CA4BD0" w:rsidRPr="00CA4BD0" w:rsidRDefault="00CA4BD0" w:rsidP="00CA4BD0">
      <w:pPr>
        <w:numPr>
          <w:ilvl w:val="0"/>
          <w:numId w:val="3"/>
        </w:numPr>
      </w:pPr>
      <w:r w:rsidRPr="00CA4BD0">
        <w:t>The right to restrict processing</w:t>
      </w:r>
    </w:p>
    <w:p w14:paraId="0197C88A" w14:textId="77777777" w:rsidR="00CA4BD0" w:rsidRPr="00CA4BD0" w:rsidRDefault="00CA4BD0" w:rsidP="00CA4BD0">
      <w:pPr>
        <w:numPr>
          <w:ilvl w:val="0"/>
          <w:numId w:val="3"/>
        </w:numPr>
      </w:pPr>
      <w:r w:rsidRPr="00CA4BD0">
        <w:t>The right to data portability</w:t>
      </w:r>
    </w:p>
    <w:p w14:paraId="36F4F54E" w14:textId="77777777" w:rsidR="00CA4BD0" w:rsidRPr="00CA4BD0" w:rsidRDefault="00CA4BD0" w:rsidP="00CA4BD0">
      <w:pPr>
        <w:numPr>
          <w:ilvl w:val="0"/>
          <w:numId w:val="3"/>
        </w:numPr>
      </w:pPr>
      <w:r w:rsidRPr="00CA4BD0">
        <w:lastRenderedPageBreak/>
        <w:t>The right to object</w:t>
      </w:r>
    </w:p>
    <w:p w14:paraId="6E737A64" w14:textId="77777777" w:rsidR="00CA4BD0" w:rsidRPr="00CA4BD0" w:rsidRDefault="00CA4BD0" w:rsidP="00CA4BD0">
      <w:pPr>
        <w:numPr>
          <w:ilvl w:val="0"/>
          <w:numId w:val="3"/>
        </w:numPr>
      </w:pPr>
      <w:r w:rsidRPr="00CA4BD0">
        <w:t>Rights in relation to automated decision-making and profiling</w:t>
      </w:r>
    </w:p>
    <w:p w14:paraId="5F2B3773" w14:textId="77777777" w:rsidR="00CA4BD0" w:rsidRPr="00CA4BD0" w:rsidRDefault="00CA4BD0" w:rsidP="00CA4BD0">
      <w:r w:rsidRPr="00CA4BD0">
        <w:t>Requests to exercise these rights will be handled promptly and in accordance with legal requirements.</w:t>
      </w:r>
    </w:p>
    <w:p w14:paraId="17FB30FD" w14:textId="77777777" w:rsidR="00CA4BD0" w:rsidRPr="00CA4BD0" w:rsidRDefault="00CA4BD0" w:rsidP="00CA4BD0">
      <w:pPr>
        <w:rPr>
          <w:b/>
          <w:bCs/>
        </w:rPr>
      </w:pPr>
      <w:r w:rsidRPr="00CA4BD0">
        <w:rPr>
          <w:b/>
          <w:bCs/>
        </w:rPr>
        <w:t>5. International Transfers</w:t>
      </w:r>
    </w:p>
    <w:p w14:paraId="1A931734" w14:textId="77777777" w:rsidR="00CA4BD0" w:rsidRPr="00CA4BD0" w:rsidRDefault="00CA4BD0" w:rsidP="00CA4BD0">
      <w:r w:rsidRPr="00CA4BD0">
        <w:t>Personal data will not be transferred outside the UK or European Economic Area unless appropriate safeguards are in place to ensure an adequate level of protection in accordance with UK GDPR.</w:t>
      </w:r>
    </w:p>
    <w:p w14:paraId="17EDEFB3" w14:textId="77777777" w:rsidR="00CA4BD0" w:rsidRPr="00CA4BD0" w:rsidRDefault="00CA4BD0" w:rsidP="00CA4BD0">
      <w:pPr>
        <w:rPr>
          <w:b/>
          <w:bCs/>
        </w:rPr>
      </w:pPr>
      <w:r w:rsidRPr="00CA4BD0">
        <w:rPr>
          <w:b/>
          <w:bCs/>
        </w:rPr>
        <w:t>6. Responsibility and Governance</w:t>
      </w:r>
    </w:p>
    <w:p w14:paraId="1E115649" w14:textId="77777777" w:rsidR="00CA4BD0" w:rsidRPr="00CA4BD0" w:rsidRDefault="00CA4BD0" w:rsidP="00CA4BD0">
      <w:r w:rsidRPr="00CA4BD0">
        <w:t>A nominated officer is responsible for overseeing data protection compliance and acts as the main point of contact for all data protection matters.</w:t>
      </w:r>
    </w:p>
    <w:p w14:paraId="1A27E119" w14:textId="77777777" w:rsidR="00CA4BD0" w:rsidRPr="00CA4BD0" w:rsidRDefault="00CA4BD0" w:rsidP="00CA4BD0">
      <w:r w:rsidRPr="00CA4BD0">
        <w:t>All staff are required to comply with this policy and with related procedures when handling personal data.</w:t>
      </w:r>
    </w:p>
    <w:p w14:paraId="43527040" w14:textId="77777777" w:rsidR="00CA4BD0" w:rsidRDefault="00CA4BD0"/>
    <w:sectPr w:rsidR="00CA4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466"/>
    <w:multiLevelType w:val="multilevel"/>
    <w:tmpl w:val="9F7A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53245"/>
    <w:multiLevelType w:val="multilevel"/>
    <w:tmpl w:val="899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E2412"/>
    <w:multiLevelType w:val="multilevel"/>
    <w:tmpl w:val="1952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264989">
    <w:abstractNumId w:val="1"/>
  </w:num>
  <w:num w:numId="2" w16cid:durableId="271670127">
    <w:abstractNumId w:val="0"/>
  </w:num>
  <w:num w:numId="3" w16cid:durableId="881289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D0"/>
    <w:rsid w:val="00C61022"/>
    <w:rsid w:val="00CA4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96A8"/>
  <w15:chartTrackingRefBased/>
  <w15:docId w15:val="{D3206EF7-F282-4A36-8ACB-5EAFB18E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BD0"/>
    <w:rPr>
      <w:rFonts w:eastAsiaTheme="majorEastAsia" w:cstheme="majorBidi"/>
      <w:color w:val="272727" w:themeColor="text1" w:themeTint="D8"/>
    </w:rPr>
  </w:style>
  <w:style w:type="paragraph" w:styleId="Title">
    <w:name w:val="Title"/>
    <w:basedOn w:val="Normal"/>
    <w:next w:val="Normal"/>
    <w:link w:val="TitleChar"/>
    <w:uiPriority w:val="10"/>
    <w:qFormat/>
    <w:rsid w:val="00CA4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BD0"/>
    <w:pPr>
      <w:spacing w:before="160"/>
      <w:jc w:val="center"/>
    </w:pPr>
    <w:rPr>
      <w:i/>
      <w:iCs/>
      <w:color w:val="404040" w:themeColor="text1" w:themeTint="BF"/>
    </w:rPr>
  </w:style>
  <w:style w:type="character" w:customStyle="1" w:styleId="QuoteChar">
    <w:name w:val="Quote Char"/>
    <w:basedOn w:val="DefaultParagraphFont"/>
    <w:link w:val="Quote"/>
    <w:uiPriority w:val="29"/>
    <w:rsid w:val="00CA4BD0"/>
    <w:rPr>
      <w:i/>
      <w:iCs/>
      <w:color w:val="404040" w:themeColor="text1" w:themeTint="BF"/>
    </w:rPr>
  </w:style>
  <w:style w:type="paragraph" w:styleId="ListParagraph">
    <w:name w:val="List Paragraph"/>
    <w:basedOn w:val="Normal"/>
    <w:uiPriority w:val="34"/>
    <w:qFormat/>
    <w:rsid w:val="00CA4BD0"/>
    <w:pPr>
      <w:ind w:left="720"/>
      <w:contextualSpacing/>
    </w:pPr>
  </w:style>
  <w:style w:type="character" w:styleId="IntenseEmphasis">
    <w:name w:val="Intense Emphasis"/>
    <w:basedOn w:val="DefaultParagraphFont"/>
    <w:uiPriority w:val="21"/>
    <w:qFormat/>
    <w:rsid w:val="00CA4BD0"/>
    <w:rPr>
      <w:i/>
      <w:iCs/>
      <w:color w:val="0F4761" w:themeColor="accent1" w:themeShade="BF"/>
    </w:rPr>
  </w:style>
  <w:style w:type="paragraph" w:styleId="IntenseQuote">
    <w:name w:val="Intense Quote"/>
    <w:basedOn w:val="Normal"/>
    <w:next w:val="Normal"/>
    <w:link w:val="IntenseQuoteChar"/>
    <w:uiPriority w:val="30"/>
    <w:qFormat/>
    <w:rsid w:val="00CA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BD0"/>
    <w:rPr>
      <w:i/>
      <w:iCs/>
      <w:color w:val="0F4761" w:themeColor="accent1" w:themeShade="BF"/>
    </w:rPr>
  </w:style>
  <w:style w:type="character" w:styleId="IntenseReference">
    <w:name w:val="Intense Reference"/>
    <w:basedOn w:val="DefaultParagraphFont"/>
    <w:uiPriority w:val="32"/>
    <w:qFormat/>
    <w:rsid w:val="00CA4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talbott</dc:creator>
  <cp:keywords/>
  <dc:description/>
  <cp:lastModifiedBy>lyn talbott</cp:lastModifiedBy>
  <cp:revision>1</cp:revision>
  <dcterms:created xsi:type="dcterms:W3CDTF">2026-01-14T10:06:00Z</dcterms:created>
  <dcterms:modified xsi:type="dcterms:W3CDTF">2026-01-14T10:07:00Z</dcterms:modified>
</cp:coreProperties>
</file>